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8B" w:rsidRPr="00D34014" w:rsidRDefault="00457C11" w:rsidP="00457C1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34014">
        <w:rPr>
          <w:b/>
          <w:sz w:val="28"/>
          <w:szCs w:val="28"/>
        </w:rPr>
        <w:t>Všeobecne záväzné nariadenie obce Štitáre č. 1/2012</w:t>
      </w:r>
    </w:p>
    <w:p w:rsidR="00457C11" w:rsidRPr="00D34014" w:rsidRDefault="00457C11" w:rsidP="00457C11">
      <w:pPr>
        <w:jc w:val="center"/>
        <w:rPr>
          <w:b/>
          <w:sz w:val="28"/>
          <w:szCs w:val="28"/>
        </w:rPr>
      </w:pPr>
    </w:p>
    <w:p w:rsidR="00457C11" w:rsidRPr="00D34014" w:rsidRDefault="00457C11" w:rsidP="00457C11">
      <w:pPr>
        <w:jc w:val="center"/>
        <w:rPr>
          <w:b/>
          <w:sz w:val="28"/>
          <w:szCs w:val="28"/>
        </w:rPr>
      </w:pPr>
      <w:r w:rsidRPr="00D34014">
        <w:rPr>
          <w:b/>
          <w:sz w:val="28"/>
          <w:szCs w:val="28"/>
        </w:rPr>
        <w:t>K umiestňovaniu plagátov na verejných priestranstvách počas volebnej kampane</w:t>
      </w:r>
    </w:p>
    <w:p w:rsidR="00457C11" w:rsidRPr="00D34014" w:rsidRDefault="00457C11" w:rsidP="00457C11">
      <w:pPr>
        <w:jc w:val="center"/>
        <w:rPr>
          <w:sz w:val="28"/>
          <w:szCs w:val="28"/>
        </w:rPr>
      </w:pPr>
    </w:p>
    <w:p w:rsidR="00457C11" w:rsidRPr="00D34014" w:rsidRDefault="00457C11" w:rsidP="00457C11">
      <w:pPr>
        <w:rPr>
          <w:sz w:val="28"/>
          <w:szCs w:val="28"/>
        </w:rPr>
      </w:pPr>
      <w:r w:rsidRPr="00D34014">
        <w:rPr>
          <w:sz w:val="28"/>
          <w:szCs w:val="28"/>
        </w:rPr>
        <w:t>Obec Štitáre v súlade s ustanovením § 6, ods. 1 zákona č. 369/1990 Zb. V znení neskorších predpisov a ustanovením § 30 ods. 10, ods. 11 zákona SNR č. 346/1990 Zb. o voľbách do Národnej rady  Slovenskej republiky v znení neskorších predpisov</w:t>
      </w:r>
    </w:p>
    <w:p w:rsidR="00457C11" w:rsidRPr="00D34014" w:rsidRDefault="00457C11" w:rsidP="00B04033">
      <w:pPr>
        <w:jc w:val="center"/>
        <w:rPr>
          <w:b/>
          <w:caps/>
          <w:sz w:val="28"/>
          <w:szCs w:val="28"/>
        </w:rPr>
      </w:pPr>
      <w:r w:rsidRPr="00D34014">
        <w:rPr>
          <w:b/>
          <w:caps/>
          <w:sz w:val="28"/>
          <w:szCs w:val="28"/>
        </w:rPr>
        <w:t>U s t a n o v u j e</w:t>
      </w:r>
    </w:p>
    <w:p w:rsidR="00457C11" w:rsidRPr="00D34014" w:rsidRDefault="00D34014" w:rsidP="00457C11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="00457C11" w:rsidRPr="00D34014">
        <w:rPr>
          <w:sz w:val="28"/>
          <w:szCs w:val="28"/>
        </w:rPr>
        <w:t>miestnenie plagátov na stálej tabuli v centre obce Štitáre pri predajni Coop Jednota, Jelenecká ulica, konkrétne pri autobusovej zástavke z jej pravej strany počas volebnej kampane pri voľbách do Národnej rady Slovenskej republiky. Tabuľa má rozmery 180 cm do dĺžky a 100 cm do výšky.</w:t>
      </w:r>
    </w:p>
    <w:p w:rsidR="00457C11" w:rsidRPr="00D34014" w:rsidRDefault="00457C11" w:rsidP="00457C11">
      <w:pPr>
        <w:rPr>
          <w:sz w:val="28"/>
          <w:szCs w:val="28"/>
        </w:rPr>
      </w:pPr>
      <w:r w:rsidRPr="00D34014">
        <w:rPr>
          <w:sz w:val="28"/>
          <w:szCs w:val="28"/>
        </w:rPr>
        <w:t>Kampaň sa začína 21 dní pred začiatkom volieb t.j. od 18.02.2012 a</w:t>
      </w:r>
      <w:r w:rsidR="00B04033" w:rsidRPr="00D34014">
        <w:rPr>
          <w:sz w:val="28"/>
          <w:szCs w:val="28"/>
        </w:rPr>
        <w:t> </w:t>
      </w:r>
      <w:r w:rsidRPr="00D34014">
        <w:rPr>
          <w:sz w:val="28"/>
          <w:szCs w:val="28"/>
        </w:rPr>
        <w:t>končí</w:t>
      </w:r>
      <w:r w:rsidR="00B04033" w:rsidRPr="00D34014">
        <w:rPr>
          <w:sz w:val="28"/>
          <w:szCs w:val="28"/>
        </w:rPr>
        <w:t xml:space="preserve"> 48 hodín pred začiatkom volieb, t.j. 08.03.2012</w:t>
      </w:r>
    </w:p>
    <w:p w:rsidR="00B04033" w:rsidRPr="00D34014" w:rsidRDefault="00B04033" w:rsidP="00457C11">
      <w:pPr>
        <w:rPr>
          <w:sz w:val="28"/>
          <w:szCs w:val="28"/>
        </w:rPr>
      </w:pPr>
    </w:p>
    <w:p w:rsidR="00B04033" w:rsidRPr="00D34014" w:rsidRDefault="00B04033" w:rsidP="00457C11">
      <w:pPr>
        <w:rPr>
          <w:b/>
          <w:sz w:val="28"/>
          <w:szCs w:val="28"/>
        </w:rPr>
      </w:pPr>
      <w:r w:rsidRPr="00D34014">
        <w:rPr>
          <w:b/>
          <w:sz w:val="28"/>
          <w:szCs w:val="28"/>
        </w:rPr>
        <w:t>Záverečné ustanovenia</w:t>
      </w:r>
    </w:p>
    <w:p w:rsidR="00B04033" w:rsidRPr="00D34014" w:rsidRDefault="00B04033" w:rsidP="00457C11">
      <w:pPr>
        <w:rPr>
          <w:sz w:val="28"/>
          <w:szCs w:val="28"/>
        </w:rPr>
      </w:pPr>
      <w:r w:rsidRPr="00D34014">
        <w:rPr>
          <w:sz w:val="28"/>
          <w:szCs w:val="28"/>
        </w:rPr>
        <w:t>Obecné zastupiteľstvo obce Štitáre sa na tomto všeobecno záväznom nariadení k umiestňovaniu plagátov na verejných priestranstvách počas volebnej kampani do Národnej rady Slovenskej republiky uznieslo dňa 17.02.2012.</w:t>
      </w:r>
    </w:p>
    <w:p w:rsidR="00B04033" w:rsidRPr="00D34014" w:rsidRDefault="00B04033" w:rsidP="00457C11">
      <w:pPr>
        <w:rPr>
          <w:sz w:val="28"/>
          <w:szCs w:val="28"/>
        </w:rPr>
      </w:pPr>
    </w:p>
    <w:p w:rsidR="00B04033" w:rsidRPr="00D34014" w:rsidRDefault="00B04033" w:rsidP="00B04033">
      <w:pPr>
        <w:pStyle w:val="Bezriadkovania"/>
        <w:rPr>
          <w:sz w:val="28"/>
          <w:szCs w:val="28"/>
        </w:rPr>
      </w:pPr>
      <w:r w:rsidRPr="00D34014">
        <w:rPr>
          <w:sz w:val="28"/>
          <w:szCs w:val="28"/>
        </w:rPr>
        <w:tab/>
      </w:r>
      <w:r w:rsidRPr="00D34014">
        <w:rPr>
          <w:sz w:val="28"/>
          <w:szCs w:val="28"/>
        </w:rPr>
        <w:tab/>
      </w:r>
      <w:r w:rsidRPr="00D34014">
        <w:rPr>
          <w:sz w:val="28"/>
          <w:szCs w:val="28"/>
        </w:rPr>
        <w:tab/>
      </w:r>
      <w:r w:rsidRPr="00D34014">
        <w:rPr>
          <w:sz w:val="28"/>
          <w:szCs w:val="28"/>
        </w:rPr>
        <w:tab/>
      </w:r>
      <w:r w:rsidRPr="00D34014">
        <w:rPr>
          <w:sz w:val="28"/>
          <w:szCs w:val="28"/>
        </w:rPr>
        <w:tab/>
      </w:r>
      <w:r w:rsidRPr="00D34014">
        <w:rPr>
          <w:sz w:val="28"/>
          <w:szCs w:val="28"/>
        </w:rPr>
        <w:tab/>
      </w:r>
      <w:r w:rsidRPr="00D34014">
        <w:rPr>
          <w:sz w:val="28"/>
          <w:szCs w:val="28"/>
        </w:rPr>
        <w:tab/>
      </w:r>
      <w:r w:rsidRPr="00D34014">
        <w:rPr>
          <w:sz w:val="28"/>
          <w:szCs w:val="28"/>
        </w:rPr>
        <w:tab/>
        <w:t>Ing. Zuzana Vinkovičová</w:t>
      </w:r>
    </w:p>
    <w:p w:rsidR="00B04033" w:rsidRPr="00D34014" w:rsidRDefault="00B04033" w:rsidP="00B04033">
      <w:pPr>
        <w:pStyle w:val="Bezriadkovania"/>
        <w:rPr>
          <w:sz w:val="28"/>
          <w:szCs w:val="28"/>
        </w:rPr>
      </w:pPr>
      <w:r w:rsidRPr="00D34014">
        <w:rPr>
          <w:sz w:val="28"/>
          <w:szCs w:val="28"/>
        </w:rPr>
        <w:tab/>
      </w:r>
      <w:r w:rsidRPr="00D34014">
        <w:rPr>
          <w:sz w:val="28"/>
          <w:szCs w:val="28"/>
        </w:rPr>
        <w:tab/>
      </w:r>
      <w:r w:rsidRPr="00D34014">
        <w:rPr>
          <w:sz w:val="28"/>
          <w:szCs w:val="28"/>
        </w:rPr>
        <w:tab/>
      </w:r>
      <w:r w:rsidRPr="00D34014">
        <w:rPr>
          <w:sz w:val="28"/>
          <w:szCs w:val="28"/>
        </w:rPr>
        <w:tab/>
      </w:r>
      <w:r w:rsidRPr="00D34014">
        <w:rPr>
          <w:sz w:val="28"/>
          <w:szCs w:val="28"/>
        </w:rPr>
        <w:tab/>
      </w:r>
      <w:r w:rsidRPr="00D34014">
        <w:rPr>
          <w:sz w:val="28"/>
          <w:szCs w:val="28"/>
        </w:rPr>
        <w:tab/>
      </w:r>
      <w:r w:rsidRPr="00D34014">
        <w:rPr>
          <w:sz w:val="28"/>
          <w:szCs w:val="28"/>
        </w:rPr>
        <w:tab/>
      </w:r>
      <w:r w:rsidRPr="00D34014">
        <w:rPr>
          <w:sz w:val="28"/>
          <w:szCs w:val="28"/>
        </w:rPr>
        <w:tab/>
        <w:t xml:space="preserve">      starostka obce</w:t>
      </w:r>
    </w:p>
    <w:p w:rsidR="00B04033" w:rsidRPr="00D34014" w:rsidRDefault="00B04033" w:rsidP="00B04033">
      <w:pPr>
        <w:pStyle w:val="Bezriadkovania"/>
        <w:rPr>
          <w:sz w:val="28"/>
          <w:szCs w:val="28"/>
        </w:rPr>
      </w:pPr>
    </w:p>
    <w:p w:rsidR="00B04033" w:rsidRPr="00D34014" w:rsidRDefault="00B04033" w:rsidP="00B04033">
      <w:pPr>
        <w:pStyle w:val="Bezriadkovania"/>
        <w:rPr>
          <w:sz w:val="28"/>
          <w:szCs w:val="28"/>
        </w:rPr>
      </w:pPr>
    </w:p>
    <w:p w:rsidR="00B04033" w:rsidRPr="00D34014" w:rsidRDefault="00B04033" w:rsidP="00B04033">
      <w:pPr>
        <w:pStyle w:val="Bezriadkovania"/>
        <w:rPr>
          <w:sz w:val="28"/>
          <w:szCs w:val="28"/>
        </w:rPr>
      </w:pPr>
      <w:r w:rsidRPr="00D34014">
        <w:rPr>
          <w:sz w:val="28"/>
          <w:szCs w:val="28"/>
        </w:rPr>
        <w:t>Štitáre, 17.02.2012</w:t>
      </w:r>
    </w:p>
    <w:p w:rsidR="00B04033" w:rsidRPr="00D34014" w:rsidRDefault="00B04033" w:rsidP="00B04033">
      <w:pPr>
        <w:pStyle w:val="Bezriadkovania"/>
        <w:rPr>
          <w:sz w:val="28"/>
          <w:szCs w:val="28"/>
        </w:rPr>
      </w:pPr>
    </w:p>
    <w:p w:rsidR="00B04033" w:rsidRPr="00D34014" w:rsidRDefault="00B04033" w:rsidP="00B04033">
      <w:pPr>
        <w:pStyle w:val="Bezriadkovania"/>
        <w:rPr>
          <w:sz w:val="28"/>
          <w:szCs w:val="28"/>
        </w:rPr>
      </w:pPr>
      <w:r w:rsidRPr="00D34014">
        <w:rPr>
          <w:sz w:val="28"/>
          <w:szCs w:val="28"/>
        </w:rPr>
        <w:t>Vyvesené: 20.02.2012</w:t>
      </w:r>
    </w:p>
    <w:p w:rsidR="00B04033" w:rsidRDefault="00B04033" w:rsidP="00D34014">
      <w:pPr>
        <w:pStyle w:val="Bezriadkovania"/>
      </w:pPr>
      <w:r w:rsidRPr="00D34014">
        <w:rPr>
          <w:sz w:val="28"/>
          <w:szCs w:val="28"/>
        </w:rPr>
        <w:t>Zvesené:  05.03.2012</w:t>
      </w:r>
      <w:r w:rsidRPr="00D34014">
        <w:rPr>
          <w:sz w:val="24"/>
          <w:szCs w:val="24"/>
        </w:rPr>
        <w:tab/>
      </w:r>
      <w:r w:rsidRPr="00D34014">
        <w:rPr>
          <w:sz w:val="24"/>
          <w:szCs w:val="24"/>
        </w:rPr>
        <w:tab/>
      </w:r>
      <w:r w:rsidRPr="00D34014">
        <w:rPr>
          <w:sz w:val="24"/>
          <w:szCs w:val="24"/>
        </w:rPr>
        <w:tab/>
      </w:r>
      <w:r w:rsidRPr="00D34014">
        <w:rPr>
          <w:sz w:val="24"/>
          <w:szCs w:val="24"/>
        </w:rPr>
        <w:tab/>
      </w:r>
      <w:r>
        <w:tab/>
      </w:r>
      <w:r>
        <w:tab/>
      </w:r>
      <w:r>
        <w:tab/>
      </w:r>
    </w:p>
    <w:sectPr w:rsidR="00B04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11"/>
    <w:rsid w:val="00036E8B"/>
    <w:rsid w:val="000E062F"/>
    <w:rsid w:val="00457C11"/>
    <w:rsid w:val="00B04033"/>
    <w:rsid w:val="00D3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040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04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Starostka</cp:lastModifiedBy>
  <cp:revision>2</cp:revision>
  <cp:lastPrinted>2012-02-17T11:15:00Z</cp:lastPrinted>
  <dcterms:created xsi:type="dcterms:W3CDTF">2012-02-20T14:16:00Z</dcterms:created>
  <dcterms:modified xsi:type="dcterms:W3CDTF">2012-02-20T14:16:00Z</dcterms:modified>
</cp:coreProperties>
</file>